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jc w:val="both"/>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Challenges To Measuring Sustainability</w:t>
      </w: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Name:</w:t>
      </w: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Instructor:</w:t>
      </w: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Course:</w:t>
      </w: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Date:</w:t>
      </w: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jc w:val="both"/>
        <w:rPr>
          <w:rFonts w:ascii="Times New Roman" w:hAnsi="Times New Roman" w:cs="Times New Roman"/>
          <w:sz w:val="24"/>
          <w:szCs w:val="24"/>
        </w:rPr>
      </w:pPr>
    </w:p>
    <w:p w:rsidR="00AA28AA" w:rsidRDefault="00AA28AA" w:rsidP="00FC1969">
      <w:pPr>
        <w:spacing w:line="480" w:lineRule="auto"/>
        <w:ind w:firstLine="720"/>
        <w:jc w:val="both"/>
        <w:rPr>
          <w:rFonts w:ascii="Times New Roman" w:hAnsi="Times New Roman" w:cs="Times New Roman"/>
          <w:sz w:val="24"/>
          <w:szCs w:val="24"/>
        </w:rPr>
      </w:pPr>
    </w:p>
    <w:p w:rsidR="00FC1969" w:rsidRPr="00FC1969" w:rsidRDefault="00FC1969"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lastRenderedPageBreak/>
        <w:t>Introduction</w:t>
      </w:r>
    </w:p>
    <w:p w:rsidR="00AA28AA" w:rsidRPr="00FC1969" w:rsidRDefault="00AA28AA" w:rsidP="00FC1969">
      <w:pPr>
        <w:pStyle w:val="NoSpacing"/>
        <w:spacing w:line="480" w:lineRule="auto"/>
        <w:ind w:firstLine="720"/>
        <w:rPr>
          <w:rFonts w:ascii="Times New Roman" w:hAnsi="Times New Roman" w:cs="Times New Roman"/>
          <w:sz w:val="24"/>
          <w:szCs w:val="24"/>
        </w:rPr>
      </w:pPr>
      <w:r w:rsidRPr="00FC1969">
        <w:rPr>
          <w:rFonts w:ascii="Times New Roman" w:hAnsi="Times New Roman" w:cs="Times New Roman"/>
          <w:sz w:val="24"/>
          <w:szCs w:val="24"/>
        </w:rPr>
        <w:t>Cooperate sustainability is among the issues that organizations direct their focus with a lot of concern. Although there are no regulating standards with regards to cooperate sustainability, a significant number of organizations have incorporated environmental responsible changes into the company’s operation. Cooperate sustainability constitutes an organization position and functioning in regards to the environment, and social matters. However, it is critical to consider that sustainability is a more multi-faceted term that constitutes aspects such as habitat conservation, energy consumption, stakeholder satisfaction and also financial results. Therefore, the term accounts for permanence and durability and not only environmental friendless. This paper, therefore, aims to undertake a critical analysis of challenges to measuring sustainability in a way that drives positive cooperate performance.</w:t>
      </w: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Challenges in Measuring Sustainability</w:t>
      </w:r>
    </w:p>
    <w:p w:rsidR="00AA28AA" w:rsidRPr="00FC1969" w:rsidRDefault="00AA28AA" w:rsidP="00FC1969">
      <w:pPr>
        <w:pStyle w:val="NoSpacing"/>
        <w:spacing w:line="480" w:lineRule="auto"/>
        <w:ind w:firstLine="720"/>
        <w:rPr>
          <w:rFonts w:ascii="Times New Roman" w:hAnsi="Times New Roman" w:cs="Times New Roman"/>
          <w:sz w:val="24"/>
          <w:szCs w:val="24"/>
        </w:rPr>
      </w:pPr>
      <w:r w:rsidRPr="00FC1969">
        <w:rPr>
          <w:rFonts w:ascii="Times New Roman" w:hAnsi="Times New Roman" w:cs="Times New Roman"/>
          <w:sz w:val="24"/>
          <w:szCs w:val="24"/>
        </w:rPr>
        <w:t xml:space="preserve">The major challenge in measuring sustainability involves </w:t>
      </w:r>
      <w:r w:rsidR="00FF5B7A" w:rsidRPr="00FC1969">
        <w:rPr>
          <w:rFonts w:ascii="Times New Roman" w:hAnsi="Times New Roman" w:cs="Times New Roman"/>
          <w:sz w:val="24"/>
          <w:szCs w:val="24"/>
        </w:rPr>
        <w:t>employees’</w:t>
      </w:r>
      <w:r w:rsidRPr="00FC1969">
        <w:rPr>
          <w:rFonts w:ascii="Times New Roman" w:hAnsi="Times New Roman" w:cs="Times New Roman"/>
          <w:sz w:val="24"/>
          <w:szCs w:val="24"/>
        </w:rPr>
        <w:t xml:space="preserve"> engagement with regards to incorporating sustainability. This is because there are significant human effort and technical data. Sustainability might be looked </w:t>
      </w:r>
      <w:r w:rsidR="00FF5B7A" w:rsidRPr="00FC1969">
        <w:rPr>
          <w:rFonts w:ascii="Times New Roman" w:hAnsi="Times New Roman" w:cs="Times New Roman"/>
          <w:sz w:val="24"/>
          <w:szCs w:val="24"/>
        </w:rPr>
        <w:t xml:space="preserve">into </w:t>
      </w:r>
      <w:r w:rsidRPr="00FC1969">
        <w:rPr>
          <w:rFonts w:ascii="Times New Roman" w:hAnsi="Times New Roman" w:cs="Times New Roman"/>
          <w:sz w:val="24"/>
          <w:szCs w:val="24"/>
        </w:rPr>
        <w:t>like a technical project, but the involvement and promoting the innovation of the mind are the elements that make the tasks meaningful and promote measurable improvements. Therefore, the top management needs to lead by example through demonstrating commitment and thus posing a challenge to the team members to emulate the same. The social measure is used in determining the sustainability of the organization. Some of the aspects of social measure include employees and customers (Sebhatu, 2008). However, the lack of support and cost might pose a challenge in measuring sustainability. Business is set up with the primary aim of profitability, and thus sustainability initiative might be costly to the organization. This is because practices such as assessing the sustainability programs like training employees and the staff culture and general attitude, for instance finding out the attitudes of staff towards the use of environmentally friendly transport might be costly to the organization.</w:t>
      </w:r>
    </w:p>
    <w:p w:rsidR="00AA28AA" w:rsidRPr="00FC1969" w:rsidRDefault="00AA28AA" w:rsidP="00FC1969">
      <w:pPr>
        <w:pStyle w:val="NoSpacing"/>
        <w:spacing w:line="480" w:lineRule="auto"/>
        <w:rPr>
          <w:rFonts w:ascii="Times New Roman" w:hAnsi="Times New Roman" w:cs="Times New Roman"/>
          <w:sz w:val="24"/>
          <w:szCs w:val="24"/>
        </w:rPr>
      </w:pPr>
      <w:r w:rsidRPr="00FC1969">
        <w:rPr>
          <w:rFonts w:ascii="Times New Roman" w:hAnsi="Times New Roman" w:cs="Times New Roman"/>
          <w:sz w:val="24"/>
          <w:szCs w:val="24"/>
        </w:rPr>
        <w:t>Furthermore, there are also difficulties especially when the indicators point at both the financial and non-financial effects. Notably, businesses have adverse impacts on the community and the limited natural resources available. Therefore, there is a tedious task with regards to achieving an optimum business metrics of profit and operational efficiency, on one end as well as achieving the social metrics on the other end.</w:t>
      </w:r>
    </w:p>
    <w:p w:rsidR="00AA28AA" w:rsidRPr="00FC1969" w:rsidRDefault="00AA28AA" w:rsidP="00FC1969">
      <w:pPr>
        <w:pStyle w:val="NoSpacing"/>
        <w:spacing w:line="480" w:lineRule="auto"/>
        <w:ind w:firstLine="720"/>
        <w:rPr>
          <w:rFonts w:ascii="Times New Roman" w:hAnsi="Times New Roman" w:cs="Times New Roman"/>
          <w:sz w:val="24"/>
          <w:szCs w:val="24"/>
        </w:rPr>
      </w:pPr>
      <w:r w:rsidRPr="00FC1969">
        <w:rPr>
          <w:rFonts w:ascii="Times New Roman" w:hAnsi="Times New Roman" w:cs="Times New Roman"/>
          <w:sz w:val="24"/>
          <w:szCs w:val="24"/>
        </w:rPr>
        <w:t>Circular Loops. One of the objectives of sustainability is to ensure that there is promoting non-renewable natural resources with renewable energy sources (Hellstrand, 2017). However, this might be a challenge in an ecological-economic system. This is because it is possible to recycle materials but it is impossible to recycle energy resources. The amount of energy might remain constant but the quality of energy sources might be decreased. This, therefore, makes it difficult for an organization to determine its contribution especially in enhancin</w:t>
      </w:r>
      <w:r w:rsidR="00FC1969">
        <w:rPr>
          <w:rFonts w:ascii="Times New Roman" w:hAnsi="Times New Roman" w:cs="Times New Roman"/>
          <w:sz w:val="24"/>
          <w:szCs w:val="24"/>
        </w:rPr>
        <w:t xml:space="preserve">g environmental sustainability. </w:t>
      </w:r>
      <w:r w:rsidRPr="00FC1969">
        <w:rPr>
          <w:rFonts w:ascii="Times New Roman" w:hAnsi="Times New Roman" w:cs="Times New Roman"/>
          <w:sz w:val="24"/>
          <w:szCs w:val="24"/>
        </w:rPr>
        <w:t xml:space="preserve">However, there are some of the ways in which the </w:t>
      </w:r>
      <w:r w:rsidR="00FF5B7A" w:rsidRPr="00FC1969">
        <w:rPr>
          <w:rFonts w:ascii="Times New Roman" w:hAnsi="Times New Roman" w:cs="Times New Roman"/>
          <w:sz w:val="24"/>
          <w:szCs w:val="24"/>
        </w:rPr>
        <w:t>company needs</w:t>
      </w:r>
      <w:r w:rsidRPr="00FC1969">
        <w:rPr>
          <w:rFonts w:ascii="Times New Roman" w:hAnsi="Times New Roman" w:cs="Times New Roman"/>
          <w:sz w:val="24"/>
          <w:szCs w:val="24"/>
        </w:rPr>
        <w:t xml:space="preserve"> to innovate the way they use natural systems and also redesign the business process to adhere to the regulatory requirements. The implication here is that there is a need to incorporate eco-efficiency which has the primary aim at enhancing environmental sustainability, for instance, driving out wastes from the existing process and introduce a change that contributes to effectiveness. However, the major challenge is that this requires immense research and investment both in the form of human and financial resources.</w:t>
      </w:r>
    </w:p>
    <w:p w:rsidR="00AA28AA" w:rsidRPr="00FC1969" w:rsidRDefault="00AA28AA" w:rsidP="00FC1969">
      <w:pPr>
        <w:pStyle w:val="NoSpacing"/>
        <w:spacing w:line="480" w:lineRule="auto"/>
        <w:jc w:val="center"/>
        <w:rPr>
          <w:rFonts w:ascii="Times New Roman" w:hAnsi="Times New Roman" w:cs="Times New Roman"/>
          <w:sz w:val="24"/>
          <w:szCs w:val="24"/>
        </w:rPr>
      </w:pPr>
      <w:r w:rsidRPr="00FC1969">
        <w:rPr>
          <w:rFonts w:ascii="Times New Roman" w:hAnsi="Times New Roman" w:cs="Times New Roman"/>
          <w:sz w:val="24"/>
          <w:szCs w:val="24"/>
        </w:rPr>
        <w:t>Conclusion</w:t>
      </w:r>
    </w:p>
    <w:p w:rsidR="00AA28AA" w:rsidRPr="00FC1969" w:rsidRDefault="00AA28AA" w:rsidP="00FC1969">
      <w:pPr>
        <w:pStyle w:val="NoSpacing"/>
        <w:spacing w:line="480" w:lineRule="auto"/>
        <w:ind w:firstLine="720"/>
        <w:rPr>
          <w:rFonts w:ascii="Times New Roman" w:hAnsi="Times New Roman" w:cs="Times New Roman"/>
          <w:sz w:val="24"/>
          <w:szCs w:val="24"/>
        </w:rPr>
      </w:pPr>
      <w:r w:rsidRPr="00FC1969">
        <w:rPr>
          <w:rFonts w:ascii="Times New Roman" w:hAnsi="Times New Roman" w:cs="Times New Roman"/>
          <w:sz w:val="24"/>
          <w:szCs w:val="24"/>
        </w:rPr>
        <w:t>It is evident that measuring environmental sustainability is a challenge especially taking into consideration the investments needed to achieve the objective. Some of the challenges include employee engagement, financial and non-financial effects and circular loops in the environment. However, significant progress and results can be achieved by establishing an audit process to create assurance for the process of sustainability claims.</w:t>
      </w:r>
    </w:p>
    <w:p w:rsidR="00AA28AA" w:rsidRPr="00FC1969" w:rsidRDefault="00AA28AA" w:rsidP="00FC1969">
      <w:pPr>
        <w:pStyle w:val="NoSpacing"/>
        <w:spacing w:line="480" w:lineRule="auto"/>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Default="00AA28AA" w:rsidP="00FC1969">
      <w:pPr>
        <w:spacing w:line="480" w:lineRule="auto"/>
        <w:ind w:firstLine="720"/>
        <w:jc w:val="center"/>
        <w:rPr>
          <w:rFonts w:ascii="Times New Roman" w:hAnsi="Times New Roman" w:cs="Times New Roman"/>
          <w:sz w:val="24"/>
          <w:szCs w:val="24"/>
        </w:rPr>
      </w:pPr>
    </w:p>
    <w:p w:rsidR="00FC1969" w:rsidRDefault="00FC1969" w:rsidP="00FC1969">
      <w:pPr>
        <w:spacing w:line="480" w:lineRule="auto"/>
        <w:ind w:firstLine="720"/>
        <w:jc w:val="center"/>
        <w:rPr>
          <w:rFonts w:ascii="Times New Roman" w:hAnsi="Times New Roman" w:cs="Times New Roman"/>
          <w:sz w:val="24"/>
          <w:szCs w:val="24"/>
        </w:rPr>
      </w:pPr>
    </w:p>
    <w:p w:rsidR="00FC1969" w:rsidRDefault="00FC1969" w:rsidP="00FC1969">
      <w:pPr>
        <w:spacing w:line="480" w:lineRule="auto"/>
        <w:ind w:firstLine="720"/>
        <w:jc w:val="center"/>
        <w:rPr>
          <w:rFonts w:ascii="Times New Roman" w:hAnsi="Times New Roman" w:cs="Times New Roman"/>
          <w:sz w:val="24"/>
          <w:szCs w:val="24"/>
        </w:rPr>
      </w:pPr>
    </w:p>
    <w:p w:rsidR="00FC1969" w:rsidRPr="00FC1969" w:rsidRDefault="00FC1969"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p>
    <w:p w:rsidR="00AA28AA" w:rsidRPr="00FC1969" w:rsidRDefault="00AA28AA" w:rsidP="00FC1969">
      <w:pPr>
        <w:spacing w:line="480" w:lineRule="auto"/>
        <w:ind w:firstLine="720"/>
        <w:jc w:val="center"/>
        <w:rPr>
          <w:rFonts w:ascii="Times New Roman" w:hAnsi="Times New Roman" w:cs="Times New Roman"/>
          <w:sz w:val="24"/>
          <w:szCs w:val="24"/>
        </w:rPr>
      </w:pPr>
      <w:r w:rsidRPr="00FC1969">
        <w:rPr>
          <w:rFonts w:ascii="Times New Roman" w:hAnsi="Times New Roman" w:cs="Times New Roman"/>
          <w:sz w:val="24"/>
          <w:szCs w:val="24"/>
        </w:rPr>
        <w:t>Reference</w:t>
      </w:r>
      <w:r w:rsidR="00FC1969" w:rsidRPr="00FC1969">
        <w:rPr>
          <w:rFonts w:ascii="Times New Roman" w:hAnsi="Times New Roman" w:cs="Times New Roman"/>
          <w:sz w:val="24"/>
          <w:szCs w:val="24"/>
        </w:rPr>
        <w:t>s</w:t>
      </w:r>
    </w:p>
    <w:p w:rsidR="00AA28AA" w:rsidRPr="00FC1969" w:rsidRDefault="00AA28AA" w:rsidP="00FC1969">
      <w:pPr>
        <w:spacing w:line="480" w:lineRule="auto"/>
        <w:ind w:left="720" w:hanging="720"/>
        <w:jc w:val="both"/>
        <w:rPr>
          <w:rFonts w:ascii="Times New Roman" w:hAnsi="Times New Roman" w:cs="Times New Roman"/>
          <w:sz w:val="24"/>
          <w:szCs w:val="24"/>
        </w:rPr>
      </w:pPr>
      <w:r w:rsidRPr="00FC1969">
        <w:rPr>
          <w:rFonts w:ascii="Times New Roman" w:hAnsi="Times New Roman" w:cs="Times New Roman"/>
          <w:sz w:val="24"/>
          <w:szCs w:val="24"/>
        </w:rPr>
        <w:t>Hellstrand, S. (2017). The Challenges of Measuring Sustainability Performance. In Natural Resources Available Today and in the Future (pp. 57-71). Springer, Cham.</w:t>
      </w:r>
    </w:p>
    <w:p w:rsidR="00AA28AA" w:rsidRPr="00FC1969" w:rsidRDefault="00AA28AA" w:rsidP="00FC1969">
      <w:pPr>
        <w:spacing w:line="480" w:lineRule="auto"/>
        <w:jc w:val="both"/>
        <w:rPr>
          <w:rFonts w:ascii="Times New Roman" w:hAnsi="Times New Roman" w:cs="Times New Roman"/>
          <w:sz w:val="24"/>
          <w:szCs w:val="24"/>
        </w:rPr>
      </w:pPr>
      <w:r w:rsidRPr="00FC1969">
        <w:rPr>
          <w:rFonts w:ascii="Times New Roman" w:hAnsi="Times New Roman" w:cs="Times New Roman"/>
          <w:sz w:val="24"/>
          <w:szCs w:val="24"/>
        </w:rPr>
        <w:t>Sebhatu, S. P. (2008, December). Sustainability performance measurement for sustainable organizations: beyond compliance and reporting. In 11th QMOD Conference. Quality Management and Organizational Development Attaining Sustainability From Organizational Excellence to SustainAble Excellence; 20-22 August; 2008 in Helsingborg; Sweden (No. 033, pp. 75-87). Linköping University Electronic Press.</w:t>
      </w:r>
    </w:p>
    <w:p w:rsidR="00AA28AA" w:rsidRPr="00FC1969" w:rsidRDefault="00AA28AA" w:rsidP="00FC1969">
      <w:pPr>
        <w:spacing w:line="480" w:lineRule="auto"/>
        <w:ind w:firstLine="720"/>
        <w:jc w:val="both"/>
        <w:rPr>
          <w:rFonts w:ascii="Times New Roman" w:hAnsi="Times New Roman" w:cs="Times New Roman"/>
          <w:sz w:val="24"/>
          <w:szCs w:val="24"/>
        </w:rPr>
      </w:pPr>
    </w:p>
    <w:p w:rsidR="00AA28AA" w:rsidRPr="00FC1969" w:rsidRDefault="00AA28AA" w:rsidP="00FC1969">
      <w:pPr>
        <w:spacing w:line="480" w:lineRule="auto"/>
        <w:ind w:firstLine="720"/>
        <w:jc w:val="both"/>
        <w:rPr>
          <w:rFonts w:ascii="Times New Roman" w:hAnsi="Times New Roman" w:cs="Times New Roman"/>
          <w:sz w:val="24"/>
          <w:szCs w:val="24"/>
        </w:rPr>
      </w:pPr>
    </w:p>
    <w:p w:rsidR="00903B6F" w:rsidRPr="00FC1969" w:rsidRDefault="00903B6F" w:rsidP="00FC1969">
      <w:pPr>
        <w:spacing w:line="480" w:lineRule="auto"/>
        <w:ind w:firstLine="720"/>
        <w:jc w:val="both"/>
        <w:rPr>
          <w:rFonts w:ascii="Times New Roman" w:hAnsi="Times New Roman" w:cs="Times New Roman"/>
          <w:sz w:val="24"/>
          <w:szCs w:val="24"/>
        </w:rPr>
      </w:pPr>
    </w:p>
    <w:sectPr w:rsidR="00903B6F" w:rsidRPr="00FC1969" w:rsidSect="00903B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228" w:rsidRDefault="00C31228" w:rsidP="00903B6F">
      <w:pPr>
        <w:spacing w:after="0" w:line="240" w:lineRule="auto"/>
      </w:pPr>
      <w:r>
        <w:separator/>
      </w:r>
    </w:p>
  </w:endnote>
  <w:endnote w:type="continuationSeparator" w:id="1">
    <w:p w:rsidR="00C31228" w:rsidRDefault="00C31228" w:rsidP="00903B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228" w:rsidRDefault="00C31228" w:rsidP="00903B6F">
      <w:pPr>
        <w:spacing w:after="0" w:line="240" w:lineRule="auto"/>
      </w:pPr>
      <w:r>
        <w:separator/>
      </w:r>
    </w:p>
  </w:footnote>
  <w:footnote w:type="continuationSeparator" w:id="1">
    <w:p w:rsidR="00C31228" w:rsidRDefault="00C31228" w:rsidP="00903B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7C" w:rsidRPr="00FF5B7A" w:rsidRDefault="00B61B7C" w:rsidP="00FF5B7A">
    <w:pPr>
      <w:pStyle w:val="Header"/>
      <w:jc w:val="right"/>
      <w:rPr>
        <w:rFonts w:ascii="Times New Roman" w:hAnsi="Times New Roman" w:cs="Times New Roman"/>
        <w:sz w:val="24"/>
        <w:szCs w:val="24"/>
      </w:rPr>
    </w:pPr>
    <w:r w:rsidRPr="00FF5B7A">
      <w:rPr>
        <w:rFonts w:ascii="Times New Roman" w:hAnsi="Times New Roman" w:cs="Times New Roman"/>
        <w:sz w:val="24"/>
        <w:szCs w:val="24"/>
      </w:rPr>
      <w:t xml:space="preserve">CHALLENGES TO MEASURING SUSTAINABILITY                                                              </w:t>
    </w:r>
    <w:sdt>
      <w:sdtPr>
        <w:rPr>
          <w:rFonts w:ascii="Times New Roman" w:hAnsi="Times New Roman" w:cs="Times New Roman"/>
          <w:sz w:val="24"/>
          <w:szCs w:val="24"/>
        </w:rPr>
        <w:id w:val="380519436"/>
        <w:docPartObj>
          <w:docPartGallery w:val="Page Numbers (Top of Page)"/>
          <w:docPartUnique/>
        </w:docPartObj>
      </w:sdtPr>
      <w:sdtContent>
        <w:r w:rsidR="00E632C3" w:rsidRPr="00FF5B7A">
          <w:rPr>
            <w:rFonts w:ascii="Times New Roman" w:hAnsi="Times New Roman" w:cs="Times New Roman"/>
            <w:sz w:val="24"/>
            <w:szCs w:val="24"/>
          </w:rPr>
          <w:fldChar w:fldCharType="begin"/>
        </w:r>
        <w:r w:rsidR="00E632C3" w:rsidRPr="00FF5B7A">
          <w:rPr>
            <w:rFonts w:ascii="Times New Roman" w:hAnsi="Times New Roman" w:cs="Times New Roman"/>
            <w:sz w:val="24"/>
            <w:szCs w:val="24"/>
          </w:rPr>
          <w:instrText xml:space="preserve"> PAGE   \* MERGEFORMAT </w:instrText>
        </w:r>
        <w:r w:rsidR="00E632C3" w:rsidRPr="00FF5B7A">
          <w:rPr>
            <w:rFonts w:ascii="Times New Roman" w:hAnsi="Times New Roman" w:cs="Times New Roman"/>
            <w:sz w:val="24"/>
            <w:szCs w:val="24"/>
          </w:rPr>
          <w:fldChar w:fldCharType="separate"/>
        </w:r>
        <w:r w:rsidR="00FC1969">
          <w:rPr>
            <w:rFonts w:ascii="Times New Roman" w:hAnsi="Times New Roman" w:cs="Times New Roman"/>
            <w:noProof/>
            <w:sz w:val="24"/>
            <w:szCs w:val="24"/>
          </w:rPr>
          <w:t>2</w:t>
        </w:r>
        <w:r w:rsidR="00E632C3" w:rsidRPr="00FF5B7A">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7C" w:rsidRPr="00FF5B7A" w:rsidRDefault="00B61B7C">
    <w:pPr>
      <w:pStyle w:val="Header"/>
      <w:rPr>
        <w:rFonts w:ascii="Times New Roman" w:hAnsi="Times New Roman" w:cs="Times New Roman"/>
        <w:sz w:val="24"/>
        <w:szCs w:val="24"/>
      </w:rPr>
    </w:pPr>
    <w:r w:rsidRPr="00FF5B7A">
      <w:rPr>
        <w:rFonts w:ascii="Times New Roman" w:hAnsi="Times New Roman" w:cs="Times New Roman"/>
        <w:sz w:val="24"/>
        <w:szCs w:val="24"/>
      </w:rPr>
      <w:t xml:space="preserve">Running Head: CHALLENGES TO MEASURING SUSTAINABILITY                                     </w:t>
    </w:r>
    <w:sdt>
      <w:sdtPr>
        <w:rPr>
          <w:rFonts w:ascii="Times New Roman" w:hAnsi="Times New Roman" w:cs="Times New Roman"/>
          <w:sz w:val="24"/>
          <w:szCs w:val="24"/>
        </w:rPr>
        <w:id w:val="380519235"/>
        <w:docPartObj>
          <w:docPartGallery w:val="Page Numbers (Top of Page)"/>
          <w:docPartUnique/>
        </w:docPartObj>
      </w:sdtPr>
      <w:sdtContent>
        <w:r w:rsidR="00E632C3" w:rsidRPr="00FF5B7A">
          <w:rPr>
            <w:rFonts w:ascii="Times New Roman" w:hAnsi="Times New Roman" w:cs="Times New Roman"/>
            <w:sz w:val="24"/>
            <w:szCs w:val="24"/>
          </w:rPr>
          <w:fldChar w:fldCharType="begin"/>
        </w:r>
        <w:r w:rsidR="00E632C3" w:rsidRPr="00FF5B7A">
          <w:rPr>
            <w:rFonts w:ascii="Times New Roman" w:hAnsi="Times New Roman" w:cs="Times New Roman"/>
            <w:sz w:val="24"/>
            <w:szCs w:val="24"/>
          </w:rPr>
          <w:instrText xml:space="preserve"> PAGE   \* MERGEFORMAT </w:instrText>
        </w:r>
        <w:r w:rsidR="00E632C3" w:rsidRPr="00FF5B7A">
          <w:rPr>
            <w:rFonts w:ascii="Times New Roman" w:hAnsi="Times New Roman" w:cs="Times New Roman"/>
            <w:sz w:val="24"/>
            <w:szCs w:val="24"/>
          </w:rPr>
          <w:fldChar w:fldCharType="separate"/>
        </w:r>
        <w:r w:rsidR="00C31228">
          <w:rPr>
            <w:rFonts w:ascii="Times New Roman" w:hAnsi="Times New Roman" w:cs="Times New Roman"/>
            <w:noProof/>
            <w:sz w:val="24"/>
            <w:szCs w:val="24"/>
          </w:rPr>
          <w:t>1</w:t>
        </w:r>
        <w:r w:rsidR="00E632C3" w:rsidRPr="00FF5B7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03B6F"/>
    <w:rsid w:val="00015548"/>
    <w:rsid w:val="0007554F"/>
    <w:rsid w:val="000D1BB9"/>
    <w:rsid w:val="001A5BF5"/>
    <w:rsid w:val="0035233B"/>
    <w:rsid w:val="004F0E2F"/>
    <w:rsid w:val="005A6B2F"/>
    <w:rsid w:val="006636E3"/>
    <w:rsid w:val="00703AE8"/>
    <w:rsid w:val="00903B6F"/>
    <w:rsid w:val="009D126A"/>
    <w:rsid w:val="009D700E"/>
    <w:rsid w:val="00A44411"/>
    <w:rsid w:val="00AA28AA"/>
    <w:rsid w:val="00B61B7C"/>
    <w:rsid w:val="00C13046"/>
    <w:rsid w:val="00C31228"/>
    <w:rsid w:val="00CC3CF8"/>
    <w:rsid w:val="00CD5DB6"/>
    <w:rsid w:val="00D67661"/>
    <w:rsid w:val="00D92A0C"/>
    <w:rsid w:val="00DD2CF4"/>
    <w:rsid w:val="00DF0CA8"/>
    <w:rsid w:val="00E05664"/>
    <w:rsid w:val="00E569A4"/>
    <w:rsid w:val="00E632C3"/>
    <w:rsid w:val="00FC1969"/>
    <w:rsid w:val="00FF5B7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B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B6F"/>
  </w:style>
  <w:style w:type="paragraph" w:styleId="Footer">
    <w:name w:val="footer"/>
    <w:basedOn w:val="Normal"/>
    <w:link w:val="FooterChar"/>
    <w:uiPriority w:val="99"/>
    <w:semiHidden/>
    <w:unhideWhenUsed/>
    <w:rsid w:val="00903B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3B6F"/>
  </w:style>
  <w:style w:type="character" w:customStyle="1" w:styleId="ls29">
    <w:name w:val="ls29"/>
    <w:basedOn w:val="DefaultParagraphFont"/>
    <w:rsid w:val="00903B6F"/>
  </w:style>
  <w:style w:type="character" w:customStyle="1" w:styleId="lsd">
    <w:name w:val="lsd"/>
    <w:basedOn w:val="DefaultParagraphFont"/>
    <w:rsid w:val="00903B6F"/>
  </w:style>
  <w:style w:type="paragraph" w:styleId="NormalWeb">
    <w:name w:val="Normal (Web)"/>
    <w:basedOn w:val="Normal"/>
    <w:uiPriority w:val="99"/>
    <w:semiHidden/>
    <w:unhideWhenUsed/>
    <w:rsid w:val="00E569A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C1969"/>
    <w:pPr>
      <w:spacing w:after="0" w:line="240" w:lineRule="auto"/>
    </w:pPr>
  </w:style>
</w:styles>
</file>

<file path=word/webSettings.xml><?xml version="1.0" encoding="utf-8"?>
<w:webSettings xmlns:r="http://schemas.openxmlformats.org/officeDocument/2006/relationships" xmlns:w="http://schemas.openxmlformats.org/wordprocessingml/2006/main">
  <w:divs>
    <w:div w:id="116995900">
      <w:bodyDiv w:val="1"/>
      <w:marLeft w:val="0"/>
      <w:marRight w:val="0"/>
      <w:marTop w:val="0"/>
      <w:marBottom w:val="0"/>
      <w:divBdr>
        <w:top w:val="none" w:sz="0" w:space="0" w:color="auto"/>
        <w:left w:val="none" w:sz="0" w:space="0" w:color="auto"/>
        <w:bottom w:val="none" w:sz="0" w:space="0" w:color="auto"/>
        <w:right w:val="none" w:sz="0" w:space="0" w:color="auto"/>
      </w:divBdr>
    </w:div>
    <w:div w:id="207910690">
      <w:bodyDiv w:val="1"/>
      <w:marLeft w:val="0"/>
      <w:marRight w:val="0"/>
      <w:marTop w:val="0"/>
      <w:marBottom w:val="0"/>
      <w:divBdr>
        <w:top w:val="none" w:sz="0" w:space="0" w:color="auto"/>
        <w:left w:val="none" w:sz="0" w:space="0" w:color="auto"/>
        <w:bottom w:val="none" w:sz="0" w:space="0" w:color="auto"/>
        <w:right w:val="none" w:sz="0" w:space="0" w:color="auto"/>
      </w:divBdr>
      <w:divsChild>
        <w:div w:id="439691625">
          <w:marLeft w:val="0"/>
          <w:marRight w:val="0"/>
          <w:marTop w:val="0"/>
          <w:marBottom w:val="0"/>
          <w:divBdr>
            <w:top w:val="none" w:sz="0" w:space="0" w:color="auto"/>
            <w:left w:val="none" w:sz="0" w:space="0" w:color="auto"/>
            <w:bottom w:val="none" w:sz="0" w:space="0" w:color="auto"/>
            <w:right w:val="none" w:sz="0" w:space="0" w:color="auto"/>
          </w:divBdr>
        </w:div>
        <w:div w:id="666054206">
          <w:marLeft w:val="0"/>
          <w:marRight w:val="0"/>
          <w:marTop w:val="0"/>
          <w:marBottom w:val="0"/>
          <w:divBdr>
            <w:top w:val="none" w:sz="0" w:space="0" w:color="auto"/>
            <w:left w:val="none" w:sz="0" w:space="0" w:color="auto"/>
            <w:bottom w:val="none" w:sz="0" w:space="0" w:color="auto"/>
            <w:right w:val="none" w:sz="0" w:space="0" w:color="auto"/>
          </w:divBdr>
        </w:div>
        <w:div w:id="113907526">
          <w:marLeft w:val="0"/>
          <w:marRight w:val="0"/>
          <w:marTop w:val="0"/>
          <w:marBottom w:val="0"/>
          <w:divBdr>
            <w:top w:val="none" w:sz="0" w:space="0" w:color="auto"/>
            <w:left w:val="none" w:sz="0" w:space="0" w:color="auto"/>
            <w:bottom w:val="none" w:sz="0" w:space="0" w:color="auto"/>
            <w:right w:val="none" w:sz="0" w:space="0" w:color="auto"/>
          </w:divBdr>
        </w:div>
        <w:div w:id="1606769441">
          <w:marLeft w:val="0"/>
          <w:marRight w:val="0"/>
          <w:marTop w:val="0"/>
          <w:marBottom w:val="0"/>
          <w:divBdr>
            <w:top w:val="none" w:sz="0" w:space="0" w:color="auto"/>
            <w:left w:val="none" w:sz="0" w:space="0" w:color="auto"/>
            <w:bottom w:val="none" w:sz="0" w:space="0" w:color="auto"/>
            <w:right w:val="none" w:sz="0" w:space="0" w:color="auto"/>
          </w:divBdr>
        </w:div>
        <w:div w:id="784235278">
          <w:marLeft w:val="0"/>
          <w:marRight w:val="0"/>
          <w:marTop w:val="0"/>
          <w:marBottom w:val="0"/>
          <w:divBdr>
            <w:top w:val="none" w:sz="0" w:space="0" w:color="auto"/>
            <w:left w:val="none" w:sz="0" w:space="0" w:color="auto"/>
            <w:bottom w:val="none" w:sz="0" w:space="0" w:color="auto"/>
            <w:right w:val="none" w:sz="0" w:space="0" w:color="auto"/>
          </w:divBdr>
        </w:div>
        <w:div w:id="1723408007">
          <w:marLeft w:val="0"/>
          <w:marRight w:val="0"/>
          <w:marTop w:val="0"/>
          <w:marBottom w:val="0"/>
          <w:divBdr>
            <w:top w:val="none" w:sz="0" w:space="0" w:color="auto"/>
            <w:left w:val="none" w:sz="0" w:space="0" w:color="auto"/>
            <w:bottom w:val="none" w:sz="0" w:space="0" w:color="auto"/>
            <w:right w:val="none" w:sz="0" w:space="0" w:color="auto"/>
          </w:divBdr>
        </w:div>
        <w:div w:id="968172326">
          <w:marLeft w:val="0"/>
          <w:marRight w:val="0"/>
          <w:marTop w:val="0"/>
          <w:marBottom w:val="0"/>
          <w:divBdr>
            <w:top w:val="none" w:sz="0" w:space="0" w:color="auto"/>
            <w:left w:val="none" w:sz="0" w:space="0" w:color="auto"/>
            <w:bottom w:val="none" w:sz="0" w:space="0" w:color="auto"/>
            <w:right w:val="none" w:sz="0" w:space="0" w:color="auto"/>
          </w:divBdr>
        </w:div>
        <w:div w:id="1897399019">
          <w:marLeft w:val="0"/>
          <w:marRight w:val="0"/>
          <w:marTop w:val="0"/>
          <w:marBottom w:val="0"/>
          <w:divBdr>
            <w:top w:val="none" w:sz="0" w:space="0" w:color="auto"/>
            <w:left w:val="none" w:sz="0" w:space="0" w:color="auto"/>
            <w:bottom w:val="none" w:sz="0" w:space="0" w:color="auto"/>
            <w:right w:val="none" w:sz="0" w:space="0" w:color="auto"/>
          </w:divBdr>
        </w:div>
        <w:div w:id="187372032">
          <w:marLeft w:val="0"/>
          <w:marRight w:val="0"/>
          <w:marTop w:val="0"/>
          <w:marBottom w:val="0"/>
          <w:divBdr>
            <w:top w:val="none" w:sz="0" w:space="0" w:color="auto"/>
            <w:left w:val="none" w:sz="0" w:space="0" w:color="auto"/>
            <w:bottom w:val="none" w:sz="0" w:space="0" w:color="auto"/>
            <w:right w:val="none" w:sz="0" w:space="0" w:color="auto"/>
          </w:divBdr>
        </w:div>
        <w:div w:id="217934947">
          <w:marLeft w:val="0"/>
          <w:marRight w:val="0"/>
          <w:marTop w:val="0"/>
          <w:marBottom w:val="0"/>
          <w:divBdr>
            <w:top w:val="none" w:sz="0" w:space="0" w:color="auto"/>
            <w:left w:val="none" w:sz="0" w:space="0" w:color="auto"/>
            <w:bottom w:val="none" w:sz="0" w:space="0" w:color="auto"/>
            <w:right w:val="none" w:sz="0" w:space="0" w:color="auto"/>
          </w:divBdr>
        </w:div>
        <w:div w:id="913245491">
          <w:marLeft w:val="0"/>
          <w:marRight w:val="0"/>
          <w:marTop w:val="0"/>
          <w:marBottom w:val="0"/>
          <w:divBdr>
            <w:top w:val="none" w:sz="0" w:space="0" w:color="auto"/>
            <w:left w:val="none" w:sz="0" w:space="0" w:color="auto"/>
            <w:bottom w:val="none" w:sz="0" w:space="0" w:color="auto"/>
            <w:right w:val="none" w:sz="0" w:space="0" w:color="auto"/>
          </w:divBdr>
        </w:div>
        <w:div w:id="65349567">
          <w:marLeft w:val="0"/>
          <w:marRight w:val="0"/>
          <w:marTop w:val="0"/>
          <w:marBottom w:val="0"/>
          <w:divBdr>
            <w:top w:val="none" w:sz="0" w:space="0" w:color="auto"/>
            <w:left w:val="none" w:sz="0" w:space="0" w:color="auto"/>
            <w:bottom w:val="none" w:sz="0" w:space="0" w:color="auto"/>
            <w:right w:val="none" w:sz="0" w:space="0" w:color="auto"/>
          </w:divBdr>
        </w:div>
        <w:div w:id="1638949475">
          <w:marLeft w:val="0"/>
          <w:marRight w:val="0"/>
          <w:marTop w:val="0"/>
          <w:marBottom w:val="0"/>
          <w:divBdr>
            <w:top w:val="none" w:sz="0" w:space="0" w:color="auto"/>
            <w:left w:val="none" w:sz="0" w:space="0" w:color="auto"/>
            <w:bottom w:val="none" w:sz="0" w:space="0" w:color="auto"/>
            <w:right w:val="none" w:sz="0" w:space="0" w:color="auto"/>
          </w:divBdr>
        </w:div>
      </w:divsChild>
    </w:div>
    <w:div w:id="1744720299">
      <w:bodyDiv w:val="1"/>
      <w:marLeft w:val="0"/>
      <w:marRight w:val="0"/>
      <w:marTop w:val="0"/>
      <w:marBottom w:val="0"/>
      <w:divBdr>
        <w:top w:val="none" w:sz="0" w:space="0" w:color="auto"/>
        <w:left w:val="none" w:sz="0" w:space="0" w:color="auto"/>
        <w:bottom w:val="none" w:sz="0" w:space="0" w:color="auto"/>
        <w:right w:val="none" w:sz="0" w:space="0" w:color="auto"/>
      </w:divBdr>
      <w:divsChild>
        <w:div w:id="1511213954">
          <w:marLeft w:val="0"/>
          <w:marRight w:val="0"/>
          <w:marTop w:val="0"/>
          <w:marBottom w:val="0"/>
          <w:divBdr>
            <w:top w:val="none" w:sz="0" w:space="0" w:color="auto"/>
            <w:left w:val="none" w:sz="0" w:space="0" w:color="auto"/>
            <w:bottom w:val="none" w:sz="0" w:space="0" w:color="auto"/>
            <w:right w:val="none" w:sz="0" w:space="0" w:color="auto"/>
          </w:divBdr>
        </w:div>
        <w:div w:id="1317802042">
          <w:marLeft w:val="0"/>
          <w:marRight w:val="0"/>
          <w:marTop w:val="0"/>
          <w:marBottom w:val="0"/>
          <w:divBdr>
            <w:top w:val="none" w:sz="0" w:space="0" w:color="auto"/>
            <w:left w:val="none" w:sz="0" w:space="0" w:color="auto"/>
            <w:bottom w:val="none" w:sz="0" w:space="0" w:color="auto"/>
            <w:right w:val="none" w:sz="0" w:space="0" w:color="auto"/>
          </w:divBdr>
        </w:div>
        <w:div w:id="2132630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2019-02-26T20:10:00Z</dcterms:created>
  <dcterms:modified xsi:type="dcterms:W3CDTF">2019-02-26T20:10:00Z</dcterms:modified>
</cp:coreProperties>
</file>